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E744B" w14:textId="0A842F31" w:rsidR="00630699" w:rsidRPr="00630699" w:rsidRDefault="00630699" w:rsidP="00630699">
      <w:pPr>
        <w:ind w:left="720" w:hanging="360"/>
        <w:jc w:val="center"/>
        <w:rPr>
          <w:b/>
          <w:bCs/>
        </w:rPr>
      </w:pPr>
      <w:r>
        <w:rPr>
          <w:b/>
          <w:bCs/>
        </w:rPr>
        <w:t>SCURRY COUNTY FUEL STATION RENOVATION SPECS</w:t>
      </w:r>
    </w:p>
    <w:p w14:paraId="334CC36B" w14:textId="77777777" w:rsidR="00630699" w:rsidRDefault="00630699" w:rsidP="00702DCA">
      <w:pPr>
        <w:ind w:left="720" w:hanging="360"/>
      </w:pPr>
    </w:p>
    <w:p w14:paraId="2B177D13" w14:textId="2F504CFF" w:rsidR="00702DCA" w:rsidRDefault="00702DCA" w:rsidP="00630699">
      <w:pPr>
        <w:pStyle w:val="ListParagraph"/>
        <w:numPr>
          <w:ilvl w:val="0"/>
          <w:numId w:val="6"/>
        </w:numPr>
      </w:pPr>
      <w:r>
        <w:t>Submit the 30-Day Notification to TCEQ for the tank activity. O</w:t>
      </w:r>
      <w:r w:rsidR="00E752AC">
        <w:t>r</w:t>
      </w:r>
      <w:r>
        <w:t>der the fuel equipment upon receipt of deposit.</w:t>
      </w:r>
    </w:p>
    <w:p w14:paraId="3F261AFE" w14:textId="1BDA0A4F" w:rsidR="00702DCA" w:rsidRDefault="00702DCA" w:rsidP="00702DCA">
      <w:pPr>
        <w:pStyle w:val="ListParagraph"/>
        <w:numPr>
          <w:ilvl w:val="0"/>
          <w:numId w:val="6"/>
        </w:numPr>
      </w:pPr>
      <w:r>
        <w:t>Demo the existing concrete over the tanks.</w:t>
      </w:r>
    </w:p>
    <w:p w14:paraId="33E65AFD" w14:textId="3D2C6B59" w:rsidR="00702DCA" w:rsidRDefault="00702DCA" w:rsidP="00702DCA">
      <w:pPr>
        <w:pStyle w:val="ListParagraph"/>
        <w:numPr>
          <w:ilvl w:val="0"/>
          <w:numId w:val="6"/>
        </w:numPr>
      </w:pPr>
      <w:r>
        <w:t>Excavate to uncover available 4” bungs. Stockpile the existing gravel on site for re use.</w:t>
      </w:r>
    </w:p>
    <w:p w14:paraId="273D7826" w14:textId="26D36EA9" w:rsidR="00702DCA" w:rsidRDefault="00702DCA" w:rsidP="00702DCA">
      <w:pPr>
        <w:pStyle w:val="ListParagraph"/>
        <w:numPr>
          <w:ilvl w:val="0"/>
          <w:numId w:val="6"/>
        </w:numPr>
      </w:pPr>
      <w:r>
        <w:t>Install new double wall siphon piping from Tank 1 to Tank 2 AND a separate siphon from Tank 3 to Tank 4.</w:t>
      </w:r>
    </w:p>
    <w:p w14:paraId="7C371448" w14:textId="1DC6F487" w:rsidR="00702DCA" w:rsidRDefault="00702DCA" w:rsidP="00702DCA">
      <w:pPr>
        <w:pStyle w:val="ListParagraph"/>
        <w:numPr>
          <w:ilvl w:val="0"/>
          <w:numId w:val="6"/>
        </w:numPr>
      </w:pPr>
      <w:r>
        <w:t>Perform inspections with TCEQ.</w:t>
      </w:r>
    </w:p>
    <w:p w14:paraId="6811FD1F" w14:textId="040817D0" w:rsidR="00702DCA" w:rsidRDefault="00702DCA" w:rsidP="00702DCA">
      <w:pPr>
        <w:pStyle w:val="ListParagraph"/>
        <w:numPr>
          <w:ilvl w:val="0"/>
          <w:numId w:val="6"/>
        </w:numPr>
      </w:pPr>
      <w:r>
        <w:t>Replace four (4) 5 Gallon spill bucket.</w:t>
      </w:r>
    </w:p>
    <w:p w14:paraId="15288EEB" w14:textId="09F5B0AF" w:rsidR="00702DCA" w:rsidRDefault="00702DCA" w:rsidP="00702DCA">
      <w:pPr>
        <w:pStyle w:val="ListParagraph"/>
        <w:numPr>
          <w:ilvl w:val="0"/>
          <w:numId w:val="6"/>
        </w:numPr>
      </w:pPr>
      <w:r>
        <w:t xml:space="preserve">Replace all four (4) sumps. </w:t>
      </w:r>
    </w:p>
    <w:p w14:paraId="4FFF7C20" w14:textId="08C54A17" w:rsidR="00702DCA" w:rsidRDefault="00702DCA" w:rsidP="00702DCA">
      <w:pPr>
        <w:pStyle w:val="ListParagraph"/>
        <w:numPr>
          <w:ilvl w:val="0"/>
          <w:numId w:val="6"/>
        </w:numPr>
      </w:pPr>
      <w:r>
        <w:t xml:space="preserve">Backfill and resurface with </w:t>
      </w:r>
      <w:r w:rsidR="00E25D0E">
        <w:t>3</w:t>
      </w:r>
      <w:r>
        <w:t>” of concrete w/ rebar @ 24” on center. Clean up and remove debris. Submit all photos &amp; inspection reports to client.</w:t>
      </w:r>
    </w:p>
    <w:p w14:paraId="1749BEA7" w14:textId="7208C6A8" w:rsidR="00702DCA" w:rsidRDefault="00702DCA" w:rsidP="00702DCA">
      <w:pPr>
        <w:pStyle w:val="ListParagraph"/>
        <w:numPr>
          <w:ilvl w:val="0"/>
          <w:numId w:val="6"/>
        </w:numPr>
      </w:pPr>
      <w:r>
        <w:t>Relocation of any all utilities in conflict with this scope of work.</w:t>
      </w:r>
    </w:p>
    <w:p w14:paraId="0323DD25" w14:textId="2DE3FB74" w:rsidR="00702DCA" w:rsidRDefault="00702DCA" w:rsidP="00702DCA">
      <w:pPr>
        <w:pStyle w:val="ListParagraph"/>
        <w:numPr>
          <w:ilvl w:val="0"/>
          <w:numId w:val="6"/>
        </w:numPr>
      </w:pPr>
      <w:r>
        <w:t>Maintain inventory levels to prevent the tanks being “empty” during construction.</w:t>
      </w:r>
    </w:p>
    <w:p w14:paraId="11E78B11" w14:textId="724AD07F" w:rsidR="00702DCA" w:rsidRDefault="00702DCA" w:rsidP="00702DCA">
      <w:pPr>
        <w:pStyle w:val="ListParagraph"/>
        <w:numPr>
          <w:ilvl w:val="0"/>
          <w:numId w:val="6"/>
        </w:numPr>
      </w:pPr>
      <w:r>
        <w:t>Provide sufficient space AND ACCESS on site, during key days, to accommodate the amount of equipment, cranes, gravel trucks etc.</w:t>
      </w:r>
    </w:p>
    <w:p w14:paraId="006A68AF" w14:textId="216E55C1" w:rsidR="0097650E" w:rsidRDefault="00702DCA" w:rsidP="00702DCA">
      <w:pPr>
        <w:pStyle w:val="ListParagraph"/>
        <w:numPr>
          <w:ilvl w:val="0"/>
          <w:numId w:val="6"/>
        </w:numPr>
      </w:pPr>
      <w:r>
        <w:t>Provide location(s) for any underground obstacles which are in conflict with the scope of work. Contractor is not responsible for ANY underground utilities, including but not limited to vacuum lines, electrical lines, water lines, fiber optic lines, gas lines, sprinkler lines, sewer lines, cable lines, phone lines, landscape lighting, unless these items are identified prior to construction.</w:t>
      </w:r>
    </w:p>
    <w:sectPr w:rsidR="009765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7548D"/>
    <w:multiLevelType w:val="hybridMultilevel"/>
    <w:tmpl w:val="B7024FA0"/>
    <w:lvl w:ilvl="0" w:tplc="197855B2">
      <w:numFmt w:val="bullet"/>
      <w:lvlText w:val="•"/>
      <w:lvlJc w:val="left"/>
      <w:pPr>
        <w:ind w:left="1080" w:hanging="72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454913"/>
    <w:multiLevelType w:val="hybridMultilevel"/>
    <w:tmpl w:val="43D6D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C33719"/>
    <w:multiLevelType w:val="hybridMultilevel"/>
    <w:tmpl w:val="083C2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D80A8B"/>
    <w:multiLevelType w:val="hybridMultilevel"/>
    <w:tmpl w:val="8D64C57C"/>
    <w:lvl w:ilvl="0" w:tplc="197855B2">
      <w:numFmt w:val="bullet"/>
      <w:lvlText w:val="•"/>
      <w:lvlJc w:val="left"/>
      <w:pPr>
        <w:ind w:left="1080" w:hanging="720"/>
      </w:pPr>
      <w:rPr>
        <w:rFonts w:ascii="Times New Roman" w:eastAsiaTheme="minorHAnsi" w:hAnsi="Times New Roman" w:cs="Times New Roman" w:hint="default"/>
      </w:rPr>
    </w:lvl>
    <w:lvl w:ilvl="1" w:tplc="B6D48E18">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A4677A"/>
    <w:multiLevelType w:val="hybridMultilevel"/>
    <w:tmpl w:val="1A94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973475"/>
    <w:multiLevelType w:val="hybridMultilevel"/>
    <w:tmpl w:val="69A4157A"/>
    <w:lvl w:ilvl="0" w:tplc="197855B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2551562">
    <w:abstractNumId w:val="2"/>
  </w:num>
  <w:num w:numId="2" w16cid:durableId="1288775501">
    <w:abstractNumId w:val="4"/>
  </w:num>
  <w:num w:numId="3" w16cid:durableId="991177403">
    <w:abstractNumId w:val="3"/>
  </w:num>
  <w:num w:numId="4" w16cid:durableId="1333877976">
    <w:abstractNumId w:val="0"/>
  </w:num>
  <w:num w:numId="5" w16cid:durableId="570501015">
    <w:abstractNumId w:val="5"/>
  </w:num>
  <w:num w:numId="6" w16cid:durableId="2127505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DCA"/>
    <w:rsid w:val="0030512D"/>
    <w:rsid w:val="005C3CEB"/>
    <w:rsid w:val="00630699"/>
    <w:rsid w:val="00702DCA"/>
    <w:rsid w:val="00745089"/>
    <w:rsid w:val="008258DC"/>
    <w:rsid w:val="008E25DE"/>
    <w:rsid w:val="0097650E"/>
    <w:rsid w:val="00985FBD"/>
    <w:rsid w:val="00CD364B"/>
    <w:rsid w:val="00DC661B"/>
    <w:rsid w:val="00E25D0E"/>
    <w:rsid w:val="00E75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BC15C"/>
  <w15:chartTrackingRefBased/>
  <w15:docId w15:val="{67278B7A-1FA1-4DBD-91F2-C788D6015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D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2D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2DC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2DC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02DC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02DC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2DC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2DC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2DC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D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2D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2DC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2DC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2DC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2DC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2DC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2DC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2DC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2D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D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DC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DC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2DCA"/>
    <w:pPr>
      <w:spacing w:before="160"/>
      <w:jc w:val="center"/>
    </w:pPr>
    <w:rPr>
      <w:i/>
      <w:iCs/>
      <w:color w:val="404040" w:themeColor="text1" w:themeTint="BF"/>
    </w:rPr>
  </w:style>
  <w:style w:type="character" w:customStyle="1" w:styleId="QuoteChar">
    <w:name w:val="Quote Char"/>
    <w:basedOn w:val="DefaultParagraphFont"/>
    <w:link w:val="Quote"/>
    <w:uiPriority w:val="29"/>
    <w:rsid w:val="00702DCA"/>
    <w:rPr>
      <w:i/>
      <w:iCs/>
      <w:color w:val="404040" w:themeColor="text1" w:themeTint="BF"/>
    </w:rPr>
  </w:style>
  <w:style w:type="paragraph" w:styleId="ListParagraph">
    <w:name w:val="List Paragraph"/>
    <w:basedOn w:val="Normal"/>
    <w:uiPriority w:val="34"/>
    <w:qFormat/>
    <w:rsid w:val="00702DCA"/>
    <w:pPr>
      <w:ind w:left="720"/>
      <w:contextualSpacing/>
    </w:pPr>
  </w:style>
  <w:style w:type="character" w:styleId="IntenseEmphasis">
    <w:name w:val="Intense Emphasis"/>
    <w:basedOn w:val="DefaultParagraphFont"/>
    <w:uiPriority w:val="21"/>
    <w:qFormat/>
    <w:rsid w:val="00702DCA"/>
    <w:rPr>
      <w:i/>
      <w:iCs/>
      <w:color w:val="0F4761" w:themeColor="accent1" w:themeShade="BF"/>
    </w:rPr>
  </w:style>
  <w:style w:type="paragraph" w:styleId="IntenseQuote">
    <w:name w:val="Intense Quote"/>
    <w:basedOn w:val="Normal"/>
    <w:next w:val="Normal"/>
    <w:link w:val="IntenseQuoteChar"/>
    <w:uiPriority w:val="30"/>
    <w:qFormat/>
    <w:rsid w:val="00702D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2DCA"/>
    <w:rPr>
      <w:i/>
      <w:iCs/>
      <w:color w:val="0F4761" w:themeColor="accent1" w:themeShade="BF"/>
    </w:rPr>
  </w:style>
  <w:style w:type="character" w:styleId="IntenseReference">
    <w:name w:val="Intense Reference"/>
    <w:basedOn w:val="DefaultParagraphFont"/>
    <w:uiPriority w:val="32"/>
    <w:qFormat/>
    <w:rsid w:val="00702D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196</Words>
  <Characters>1120</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Hicks</dc:creator>
  <cp:keywords/>
  <dc:description/>
  <cp:lastModifiedBy>Dan Hicks</cp:lastModifiedBy>
  <cp:revision>4</cp:revision>
  <dcterms:created xsi:type="dcterms:W3CDTF">2024-07-09T13:44:00Z</dcterms:created>
  <dcterms:modified xsi:type="dcterms:W3CDTF">2024-07-09T15:07:00Z</dcterms:modified>
</cp:coreProperties>
</file>